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8E3590" w:rsidRDefault="009344AA" w:rsidP="008E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</w:t>
      </w:r>
      <w:r w:rsidR="008E359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8E3590">
        <w:rPr>
          <w:rFonts w:ascii="Times New Roman" w:hAnsi="Times New Roman"/>
          <w:sz w:val="28"/>
          <w:szCs w:val="28"/>
        </w:rPr>
        <w:t xml:space="preserve">.2022г                                                                                           № </w:t>
      </w:r>
      <w:r w:rsidR="00D90163">
        <w:rPr>
          <w:rFonts w:ascii="Times New Roman" w:hAnsi="Times New Roman"/>
          <w:sz w:val="28"/>
          <w:szCs w:val="28"/>
        </w:rPr>
        <w:t>92</w:t>
      </w:r>
    </w:p>
    <w:p w:rsidR="008E3590" w:rsidRDefault="008E3590" w:rsidP="008E359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</w:t>
      </w:r>
      <w:r w:rsidR="00A112C4">
        <w:rPr>
          <w:sz w:val="28"/>
          <w:szCs w:val="28"/>
        </w:rPr>
        <w:t xml:space="preserve"> </w:t>
      </w:r>
      <w:r>
        <w:rPr>
          <w:sz w:val="28"/>
          <w:szCs w:val="28"/>
        </w:rPr>
        <w:t>Горяново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D90163">
        <w:rPr>
          <w:rFonts w:ascii="Times New Roman" w:hAnsi="Times New Roman"/>
          <w:b/>
          <w:sz w:val="28"/>
          <w:szCs w:val="28"/>
        </w:rPr>
        <w:t>ряновского сельского поселения №</w:t>
      </w:r>
      <w:r>
        <w:rPr>
          <w:rFonts w:ascii="Times New Roman" w:hAnsi="Times New Roman"/>
          <w:b/>
          <w:sz w:val="28"/>
          <w:szCs w:val="28"/>
        </w:rPr>
        <w:t>75 от 16.12.2021г «О бюджете Новогоряновского сельского поселения на 2022год и плановый период 2023-2024 годов»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F548A1" w:rsidRDefault="00F548A1" w:rsidP="008E3590">
      <w:pPr>
        <w:jc w:val="both"/>
        <w:rPr>
          <w:b/>
          <w:sz w:val="28"/>
          <w:szCs w:val="28"/>
        </w:rPr>
      </w:pPr>
    </w:p>
    <w:p w:rsidR="008E3590" w:rsidRDefault="008E3590" w:rsidP="008E35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8E3590" w:rsidRPr="00412036" w:rsidRDefault="008E3590" w:rsidP="008E3590">
      <w:pPr>
        <w:jc w:val="center"/>
        <w:rPr>
          <w:b/>
          <w:sz w:val="28"/>
          <w:szCs w:val="28"/>
        </w:rPr>
      </w:pPr>
    </w:p>
    <w:p w:rsidR="008E3590" w:rsidRDefault="008E3590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16.12.2021 г № 75 «О бюджете Новогоряновского сельского поселения на 2022 год и плановый период 202-2024 годов» следующие изменен</w:t>
      </w:r>
      <w:r w:rsidR="00F548A1">
        <w:rPr>
          <w:rFonts w:ascii="Times New Roman" w:hAnsi="Times New Roman"/>
          <w:sz w:val="28"/>
          <w:szCs w:val="28"/>
        </w:rPr>
        <w:t xml:space="preserve">ия и дополнения: </w:t>
      </w:r>
    </w:p>
    <w:p w:rsidR="00F80684" w:rsidRPr="00F548A1" w:rsidRDefault="00F80684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590" w:rsidRDefault="00F548A1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1</w:t>
      </w:r>
      <w:r w:rsidR="008E3590">
        <w:rPr>
          <w:rFonts w:ascii="Times New Roman" w:hAnsi="Times New Roman"/>
          <w:bCs/>
          <w:sz w:val="28"/>
          <w:szCs w:val="28"/>
        </w:rPr>
        <w:t xml:space="preserve">. Приложение </w:t>
      </w:r>
      <w:r>
        <w:rPr>
          <w:rFonts w:ascii="Times New Roman" w:hAnsi="Times New Roman"/>
          <w:bCs/>
          <w:sz w:val="28"/>
          <w:szCs w:val="28"/>
        </w:rPr>
        <w:t>5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D90163">
        <w:rPr>
          <w:rFonts w:ascii="Times New Roman" w:hAnsi="Times New Roman"/>
          <w:bCs/>
          <w:sz w:val="28"/>
          <w:szCs w:val="28"/>
        </w:rPr>
        <w:t>й редакции согласно приложению 1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8E3590" w:rsidRDefault="00F548A1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2. Приложение 7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D90163"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8E3590" w:rsidRDefault="00F548A1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3</w:t>
      </w:r>
      <w:r w:rsidR="008E3590">
        <w:rPr>
          <w:rFonts w:ascii="Times New Roman" w:hAnsi="Times New Roman"/>
          <w:bCs/>
          <w:sz w:val="28"/>
          <w:szCs w:val="28"/>
        </w:rPr>
        <w:t>.</w:t>
      </w:r>
      <w:r w:rsidR="00F80684">
        <w:rPr>
          <w:rFonts w:ascii="Times New Roman" w:hAnsi="Times New Roman"/>
          <w:bCs/>
          <w:sz w:val="28"/>
          <w:szCs w:val="28"/>
        </w:rPr>
        <w:t>Приложение 9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D90163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8E3590" w:rsidRDefault="008E3590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E3590" w:rsidRPr="00EF2BF5" w:rsidRDefault="008E3590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3590" w:rsidRPr="00EF2BF5" w:rsidRDefault="008E3590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8E3590" w:rsidRDefault="008E3590" w:rsidP="006026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60261C" w:rsidRDefault="0060261C" w:rsidP="0060261C">
      <w:pPr>
        <w:pStyle w:val="a3"/>
        <w:jc w:val="both"/>
      </w:pPr>
    </w:p>
    <w:p w:rsidR="008E3590" w:rsidRDefault="008E3590" w:rsidP="008E3590"/>
    <w:p w:rsidR="00E30132" w:rsidRDefault="00D90163" w:rsidP="00E30132">
      <w:pPr>
        <w:tabs>
          <w:tab w:val="left" w:pos="1395"/>
        </w:tabs>
        <w:jc w:val="right"/>
      </w:pPr>
      <w:r>
        <w:lastRenderedPageBreak/>
        <w:t>Приложение №1</w:t>
      </w:r>
      <w:r w:rsidR="00E30132">
        <w:t xml:space="preserve">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D90163" w:rsidP="00AD630B">
      <w:pPr>
        <w:tabs>
          <w:tab w:val="left" w:pos="1395"/>
        </w:tabs>
        <w:jc w:val="right"/>
      </w:pPr>
      <w:r>
        <w:t>№ 92</w:t>
      </w:r>
      <w:r w:rsidR="009344AA">
        <w:t xml:space="preserve"> от 31</w:t>
      </w:r>
      <w:r w:rsidR="00E30132">
        <w:t>.0</w:t>
      </w:r>
      <w:r w:rsidR="009344AA">
        <w:t>3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562,5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562,5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562,5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562,5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427,6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427,6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427,6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427,6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80,0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1720,9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1720,9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1720,9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1720,9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1720,9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1720,9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</w:t>
            </w:r>
            <w:r w:rsidRPr="00D76478">
              <w:rPr>
                <w:color w:val="000000"/>
              </w:rPr>
              <w:lastRenderedPageBreak/>
              <w:t>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120,4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120,4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«Предупреждение, спасение, </w:t>
            </w:r>
            <w:r>
              <w:rPr>
                <w:color w:val="000000"/>
              </w:rPr>
              <w:lastRenderedPageBreak/>
              <w:t>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2644,3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F039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2644,3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1201,6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1201,6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130,0</w:t>
            </w:r>
          </w:p>
        </w:tc>
        <w:tc>
          <w:tcPr>
            <w:tcW w:w="850" w:type="dxa"/>
          </w:tcPr>
          <w:p w:rsidR="00DE4FD5" w:rsidRPr="00DE4FD5" w:rsidRDefault="009344AA" w:rsidP="00DE4FD5">
            <w:pPr>
              <w:tabs>
                <w:tab w:val="left" w:pos="2580"/>
              </w:tabs>
            </w:pPr>
            <w:r>
              <w:t>-1,4</w:t>
            </w:r>
          </w:p>
        </w:tc>
        <w:tc>
          <w:tcPr>
            <w:tcW w:w="976" w:type="dxa"/>
          </w:tcPr>
          <w:p w:rsidR="00DE4FD5" w:rsidRPr="00DE4FD5" w:rsidRDefault="009344AA" w:rsidP="00DE4FD5">
            <w:pPr>
              <w:tabs>
                <w:tab w:val="left" w:pos="2580"/>
              </w:tabs>
            </w:pPr>
            <w:r>
              <w:t>128,6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2,0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МРОТ (Расходы на выплаты </w:t>
            </w:r>
            <w:r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138,4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138,4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1,8</w:t>
            </w:r>
          </w:p>
        </w:tc>
        <w:tc>
          <w:tcPr>
            <w:tcW w:w="850" w:type="dxa"/>
          </w:tcPr>
          <w:p w:rsidR="00DE4FD5" w:rsidRPr="00DE4FD5" w:rsidRDefault="009344AA" w:rsidP="00DE4FD5">
            <w:pPr>
              <w:tabs>
                <w:tab w:val="left" w:pos="2580"/>
              </w:tabs>
            </w:pPr>
            <w:r>
              <w:t>1,4</w:t>
            </w:r>
          </w:p>
        </w:tc>
        <w:tc>
          <w:tcPr>
            <w:tcW w:w="976" w:type="dxa"/>
          </w:tcPr>
          <w:p w:rsidR="00DE4FD5" w:rsidRPr="00DE4FD5" w:rsidRDefault="009344AA" w:rsidP="009344AA">
            <w:pPr>
              <w:tabs>
                <w:tab w:val="left" w:pos="2580"/>
              </w:tabs>
            </w:pPr>
            <w:r>
              <w:t>3,2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</w:t>
            </w:r>
            <w:r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95,5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B75C83" w:rsidP="00EE4F63">
            <w:pPr>
              <w:tabs>
                <w:tab w:val="left" w:pos="2580"/>
              </w:tabs>
              <w:rPr>
                <w:b/>
              </w:rPr>
            </w:pPr>
            <w:r w:rsidRPr="00B75C83">
              <w:rPr>
                <w:b/>
              </w:rPr>
              <w:t>5478,1</w:t>
            </w:r>
          </w:p>
        </w:tc>
        <w:tc>
          <w:tcPr>
            <w:tcW w:w="850" w:type="dxa"/>
          </w:tcPr>
          <w:p w:rsidR="00EE4F63" w:rsidRPr="00B75C83" w:rsidRDefault="004912ED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6" w:type="dxa"/>
          </w:tcPr>
          <w:p w:rsidR="00EE4F63" w:rsidRPr="00B75C83" w:rsidRDefault="00A211F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5478,1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9344AA" w:rsidRDefault="009344AA" w:rsidP="00AD630B">
      <w:pPr>
        <w:tabs>
          <w:tab w:val="left" w:pos="2580"/>
        </w:tabs>
      </w:pPr>
    </w:p>
    <w:p w:rsidR="009344AA" w:rsidRDefault="009344AA" w:rsidP="00AD630B">
      <w:pPr>
        <w:tabs>
          <w:tab w:val="left" w:pos="2580"/>
        </w:tabs>
      </w:pPr>
    </w:p>
    <w:p w:rsidR="009344AA" w:rsidRDefault="009344AA" w:rsidP="00AD630B">
      <w:pPr>
        <w:tabs>
          <w:tab w:val="left" w:pos="2580"/>
        </w:tabs>
      </w:pPr>
    </w:p>
    <w:p w:rsidR="009344AA" w:rsidRDefault="009344AA" w:rsidP="00AD630B">
      <w:pPr>
        <w:tabs>
          <w:tab w:val="left" w:pos="2580"/>
        </w:tabs>
      </w:pPr>
    </w:p>
    <w:p w:rsidR="009344AA" w:rsidRDefault="009344AA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F80684" w:rsidRDefault="00F80684" w:rsidP="00FE7AA7">
      <w:pPr>
        <w:tabs>
          <w:tab w:val="left" w:pos="2580"/>
        </w:tabs>
        <w:jc w:val="right"/>
      </w:pPr>
    </w:p>
    <w:p w:rsidR="00D90163" w:rsidRDefault="00D90163" w:rsidP="00FE7AA7">
      <w:pPr>
        <w:tabs>
          <w:tab w:val="left" w:pos="2580"/>
        </w:tabs>
        <w:jc w:val="right"/>
      </w:pPr>
    </w:p>
    <w:p w:rsidR="00D90163" w:rsidRDefault="00D90163" w:rsidP="00FE7AA7">
      <w:pPr>
        <w:tabs>
          <w:tab w:val="left" w:pos="2580"/>
        </w:tabs>
        <w:jc w:val="right"/>
      </w:pPr>
    </w:p>
    <w:p w:rsidR="00D90163" w:rsidRDefault="00D90163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C84007" w:rsidRDefault="00C84007" w:rsidP="00FE7AA7">
      <w:pPr>
        <w:tabs>
          <w:tab w:val="left" w:pos="2580"/>
        </w:tabs>
        <w:jc w:val="right"/>
      </w:pPr>
    </w:p>
    <w:p w:rsidR="00FE7AA7" w:rsidRDefault="00D90163" w:rsidP="00FE7AA7">
      <w:pPr>
        <w:tabs>
          <w:tab w:val="left" w:pos="2580"/>
        </w:tabs>
        <w:jc w:val="right"/>
      </w:pPr>
      <w:r>
        <w:lastRenderedPageBreak/>
        <w:t>Приложение № 2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D90163" w:rsidP="00FE7AA7">
      <w:pPr>
        <w:tabs>
          <w:tab w:val="left" w:pos="2580"/>
        </w:tabs>
        <w:jc w:val="right"/>
      </w:pPr>
      <w:r>
        <w:t>№ 92</w:t>
      </w:r>
      <w:r w:rsidR="009344AA">
        <w:t xml:space="preserve"> от 31</w:t>
      </w:r>
      <w:r w:rsidR="00FE7AA7">
        <w:t>.0</w:t>
      </w:r>
      <w:r w:rsidR="009344AA">
        <w:t>3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9344AA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2426,5</w:t>
            </w:r>
          </w:p>
        </w:tc>
        <w:tc>
          <w:tcPr>
            <w:tcW w:w="1134" w:type="dxa"/>
          </w:tcPr>
          <w:p w:rsidR="00FE7AA7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-1,4</w:t>
            </w:r>
          </w:p>
        </w:tc>
        <w:tc>
          <w:tcPr>
            <w:tcW w:w="1418" w:type="dxa"/>
          </w:tcPr>
          <w:p w:rsidR="00FE7AA7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241,1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60261C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1459,0</w:t>
            </w:r>
          </w:p>
        </w:tc>
        <w:tc>
          <w:tcPr>
            <w:tcW w:w="1134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9344AA" w:rsidRDefault="009344AA" w:rsidP="00FE7AA7">
            <w:pPr>
              <w:tabs>
                <w:tab w:val="left" w:pos="3720"/>
              </w:tabs>
              <w:jc w:val="center"/>
            </w:pPr>
          </w:p>
          <w:p w:rsidR="009344AA" w:rsidRDefault="009344AA" w:rsidP="00FE7AA7">
            <w:pPr>
              <w:tabs>
                <w:tab w:val="left" w:pos="3720"/>
              </w:tabs>
              <w:jc w:val="center"/>
            </w:pPr>
          </w:p>
          <w:p w:rsidR="009344AA" w:rsidRPr="004912ED" w:rsidRDefault="009344AA" w:rsidP="00FE7AA7">
            <w:pPr>
              <w:tabs>
                <w:tab w:val="left" w:pos="3720"/>
              </w:tabs>
              <w:jc w:val="center"/>
            </w:pPr>
            <w:r>
              <w:t>-1,4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</w:pPr>
            <w:r>
              <w:t>1457,6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9344AA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840,3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840,3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840,3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840,3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1720,9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1720,9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1720,9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1,8</w:t>
            </w:r>
          </w:p>
        </w:tc>
        <w:tc>
          <w:tcPr>
            <w:tcW w:w="1134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9344AA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9344AA" w:rsidRPr="004912ED" w:rsidRDefault="009344AA" w:rsidP="00FE7AA7">
            <w:pPr>
              <w:tabs>
                <w:tab w:val="left" w:pos="3720"/>
              </w:tabs>
              <w:jc w:val="center"/>
            </w:pPr>
            <w:r>
              <w:t>1,4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</w:pPr>
            <w: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5478,1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5478,1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9344AA" w:rsidRDefault="009344AA" w:rsidP="00FE7AA7">
      <w:pPr>
        <w:tabs>
          <w:tab w:val="left" w:pos="3720"/>
        </w:tabs>
        <w:jc w:val="right"/>
      </w:pPr>
    </w:p>
    <w:p w:rsidR="00C84007" w:rsidRDefault="00C84007" w:rsidP="00FE7AA7">
      <w:pPr>
        <w:tabs>
          <w:tab w:val="left" w:pos="3720"/>
        </w:tabs>
        <w:jc w:val="right"/>
      </w:pPr>
    </w:p>
    <w:p w:rsidR="00C84007" w:rsidRDefault="00C84007" w:rsidP="00FE7AA7">
      <w:pPr>
        <w:tabs>
          <w:tab w:val="left" w:pos="3720"/>
        </w:tabs>
        <w:jc w:val="right"/>
      </w:pPr>
    </w:p>
    <w:p w:rsidR="00C84007" w:rsidRDefault="00C84007" w:rsidP="00FE7AA7">
      <w:pPr>
        <w:tabs>
          <w:tab w:val="left" w:pos="3720"/>
        </w:tabs>
        <w:jc w:val="right"/>
      </w:pPr>
    </w:p>
    <w:p w:rsidR="00FE7AA7" w:rsidRDefault="00D90163" w:rsidP="00FE7AA7">
      <w:pPr>
        <w:tabs>
          <w:tab w:val="left" w:pos="3720"/>
        </w:tabs>
        <w:jc w:val="right"/>
      </w:pPr>
      <w:r>
        <w:lastRenderedPageBreak/>
        <w:t>Приложение № 3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D90163" w:rsidP="00FE7AA7">
      <w:pPr>
        <w:tabs>
          <w:tab w:val="left" w:pos="3720"/>
        </w:tabs>
        <w:jc w:val="right"/>
      </w:pPr>
      <w:r>
        <w:t>№ 92</w:t>
      </w:r>
      <w:r w:rsidR="009344AA">
        <w:t xml:space="preserve"> от 31</w:t>
      </w:r>
      <w:r w:rsidR="0060261C">
        <w:t>.0</w:t>
      </w:r>
      <w:r w:rsidR="009344AA">
        <w:t>3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5478,1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Pr="00FE7AA7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Pr="00FE7AA7" w:rsidRDefault="000A06C4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5478,1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1201,6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0A06C4">
            <w:pPr>
              <w:tabs>
                <w:tab w:val="left" w:pos="2655"/>
              </w:tabs>
              <w:ind w:left="-108" w:right="-108"/>
            </w:pPr>
            <w:r>
              <w:t>1201,6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130,</w:t>
            </w:r>
            <w:r w:rsidR="000A06C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  <w:r>
              <w:t>-1,4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9344AA" w:rsidP="00FE7AA7">
            <w:pPr>
              <w:tabs>
                <w:tab w:val="left" w:pos="2655"/>
              </w:tabs>
              <w:jc w:val="center"/>
            </w:pPr>
            <w:r>
              <w:t>128,6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E7AA7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9344AA" w:rsidP="0060261C">
            <w:pPr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</w:t>
            </w:r>
            <w:r w:rsidRPr="005C547A"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194,7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427,6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427,6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80,0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</w:t>
            </w:r>
            <w:r w:rsidRPr="005C547A">
              <w:rPr>
                <w:color w:val="00000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120,4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138,4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  <w:r>
              <w:t>1,4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9344AA" w:rsidP="00FE7AA7">
            <w:pPr>
              <w:tabs>
                <w:tab w:val="left" w:pos="2655"/>
              </w:tabs>
              <w:jc w:val="center"/>
            </w:pPr>
            <w:r>
              <w:t>3,2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sectPr w:rsidR="00FE7AA7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84"/>
    <w:rsid w:val="000137C9"/>
    <w:rsid w:val="000A06C4"/>
    <w:rsid w:val="002A1E40"/>
    <w:rsid w:val="0034740F"/>
    <w:rsid w:val="004912ED"/>
    <w:rsid w:val="005C03CC"/>
    <w:rsid w:val="0060261C"/>
    <w:rsid w:val="007A6D50"/>
    <w:rsid w:val="008E3590"/>
    <w:rsid w:val="00912D54"/>
    <w:rsid w:val="009344AA"/>
    <w:rsid w:val="00A112C4"/>
    <w:rsid w:val="00A211FE"/>
    <w:rsid w:val="00A30212"/>
    <w:rsid w:val="00AD630B"/>
    <w:rsid w:val="00B54A84"/>
    <w:rsid w:val="00B75C83"/>
    <w:rsid w:val="00C84007"/>
    <w:rsid w:val="00D90163"/>
    <w:rsid w:val="00DC24B4"/>
    <w:rsid w:val="00DE4FD5"/>
    <w:rsid w:val="00E00B50"/>
    <w:rsid w:val="00E30132"/>
    <w:rsid w:val="00E72B09"/>
    <w:rsid w:val="00EE4F63"/>
    <w:rsid w:val="00F039B7"/>
    <w:rsid w:val="00F548A1"/>
    <w:rsid w:val="00F80684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991E-1265-4D6D-8CFC-66CC2A4F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13</cp:revision>
  <dcterms:created xsi:type="dcterms:W3CDTF">2022-01-31T06:00:00Z</dcterms:created>
  <dcterms:modified xsi:type="dcterms:W3CDTF">2022-06-23T12:52:00Z</dcterms:modified>
</cp:coreProperties>
</file>